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</w:pP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УТВЕРЖДЕНО</w:t>
      </w:r>
    </w:p>
    <w:p w:rsidR="00676B1D" w:rsidRPr="00676B1D" w:rsidRDefault="00676B1D" w:rsidP="00676B1D">
      <w:pPr>
        <w:spacing w:after="0" w:line="240" w:lineRule="auto"/>
        <w:ind w:left="4678" w:firstLine="2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постановлени</w:t>
      </w: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ем</w:t>
      </w: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 администрации</w:t>
      </w:r>
    </w:p>
    <w:p w:rsidR="00676B1D" w:rsidRPr="00676B1D" w:rsidRDefault="00676B1D" w:rsidP="00676B1D">
      <w:pPr>
        <w:spacing w:after="0" w:line="240" w:lineRule="auto"/>
        <w:ind w:left="3974" w:firstLine="704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Воронежского сельского поселения </w:t>
      </w:r>
    </w:p>
    <w:p w:rsidR="00676B1D" w:rsidRPr="00676B1D" w:rsidRDefault="00676B1D" w:rsidP="00676B1D">
      <w:pPr>
        <w:spacing w:after="0" w:line="240" w:lineRule="auto"/>
        <w:ind w:left="3974" w:firstLine="704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Усть-Лабинского района</w:t>
      </w: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</w:pP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т</w:t>
      </w: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 xml:space="preserve"> 19.06.2017 </w:t>
      </w: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г. № </w:t>
      </w:r>
      <w:r w:rsidRPr="00676B1D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64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Информационное сообщение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приватизации муниципального недвижимого имущества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 Усть-Лабинского района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(о проведении аукциона)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Воронежского сельского поселения Усть-Лабинского района сообщает о том, что в соответствии с Федеральным законом от              21 декабря 2001 года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 августа 2002 года № 585, решением Совета Воронежского сельского поселения Усть-Лабинского района от 19 мая 2017 г. № 6 протокол № 51 «Об утверждении Прогнозного плана (программы) приватизации муниципального имущества Воронежского сельского поселения Усть-Лабинского района на 2017 год», Положением о порядке управления и распоряжения объектами муниципальной собственности Воронежского сельского поселения Усть-Лабинского района, утвержденным решением Совета Воронежского сельского поселения Усть-Лабинского района от 26 ноября 2010 г. № 13 протокол № 23, -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августа 2017 г.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состоится аукцион по продаже муниципального недвижимого имущества Воронежского сельского поселения Усть-Лабинского района.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Аукцион проводится по адресу: Российская Федерация, Краснодарский край, Усть-Лабинский район, ст. Воронежская, ул. Ленина, 51, кабинет главы Воронежского сельского поселения Усть-Лабинского района, в 14.00 часов.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Способ приватизации: аукцион с открытой формой подачи предложений о цене.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Организатор аукциона: администрация Воронежского сельского поселения Усть-Лабинского района.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Предмет аукциона: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260"/>
        <w:gridCol w:w="2126"/>
      </w:tblGrid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объекта муниципальной собственности и его характеристики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продажи муниципального имущества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65,9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42%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литер: М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23:35:0305004:361 (ранее присвоенный государственный учетный номер: 4035, К№23:35:0305004:0:71)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82 025,00 (восемьдесят две тысячи двадцать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402,4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90%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Л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23:35:0305004:365 (ранее присвоенный государственный учетный номер: 4035, 23:35:0305004:0:73)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1 222 503,00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двадцать две тысячи пятьсот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Т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23:35:0305004:360 (ранее присвоенный государственный учетный номер: 4035, 23:35:0305004:0:72)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12 985,00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(двенадцать тысяч девятьсот восемьдесят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27,5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Ф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23:35:0305004:368 (ранее присвоенный государственный учетный номер: 4035, 23:35:0305004:0:70)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5 243,00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(пять тысяч двести сорок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48,1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85%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23:35:0305004:537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Воронежское сельское поселение,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90 929,00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(девяносто тысяч девятьсот двадцать девять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23:35:0305004:291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площадь: 3378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категория земель: земли населенных пунктов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вид разрешенного использования: торговый комплекс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1 233 053,00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тридцать три тысячи пятьдесят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2 646 737,00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(два миллиона шестьсот сорок шесть тысяч семьсот тридцать семь рублей 00 копеек)</w:t>
            </w:r>
          </w:p>
        </w:tc>
      </w:tr>
    </w:tbl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приобретения муниципального недвижимого имущества принадлежит покупателю, который предложит в ходе торгов наиболее высокую цену за такое имущество.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Общая начальная цена продажи муниципального имущества: 2 646 737 (два миллиона шестьсот сорок шесть тысяч семьсот тридцать семь рублей) 00 копеек.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Величина повышения начальной цены («шаг аукциона») установлена в размере 1% от начальной стоимости имущества и составляет в российской валюте: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26 467 (двадцать шесть тысяч четыреста шестьдесят семь) рублей 37 (тридцать семь) копеек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изменяется в течение всего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Форма подачи предложений о цене: предложения о цене заявляются  участниками аукциона открыто в ходе проведения торгов.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Условия и сроки платежа, необходимые реквизиты счетов: 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производится путем перечисления денежных средств: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Денежные средства (за приобретаемый объект незавершенного строительства) перечисляются в безналичной форме Покупателем единовременно не позднее 10 рабочих дней после даты подписания договора купли-продажи.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Реквизиты для перечисления денежных средств: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Денежные средства перечисляются Покупателем единовременно не позднее 10 рабочих дней после даты подписания договора купли-продажи: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УФК по Краснодарскому краю (Администрация Воронежского сельского поселения Усть-Лабинского района), ИНН 2356044283, КПП 235601001, р/счет 40204810000000000411 Южное ГУ Банка России по Краснодарскому краю, БИК 040349001, ОКТМО 03657407, л/счет 04183005960, КБК 992 1140 2050100000 410 «Доходы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имуществу»;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Получатель: УФК по Краснодарскому краю (Администрация Воронежского сельского поселения Усть-Лабинского района), ИНН 2356044283, КПП 235601001, р/счет 40204810000000000411 Южное ГУ Банка России по Краснодарскому краю, БИК 040349001, ОКТМО 03657407, л/счет 04183005960, КБК 992 1140 6025100000 430 «Доходы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учреждений)».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8. Для участия в аукционе претендент вносит задаток в размере 20 % от начальной цены, указанной в информационном сообщении о продаже муниципального имущества, что составляет в российской валюте: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529 347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(пятьсот двадцать девять тысяч триста сорок семь) рублей 40 (сорок) копеек.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 перечисляется в период с 13 июля 2017 г. по 07 августа 2017 г.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 по следующим реквизитам: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Воронежского сельского поселения Усть-Лабинского района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352325, ст. Воронежская, ул. Ленина, 51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2356044283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235601001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р/с 40204810000000000411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УФК по Краснодарскому краю (Администрация Воронежского сельского поселения Усть-Лабинского района) л/с 05183005960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БИК 040349001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ЮЖНОЕ ГУ Банка России по Краснодарскому краю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платежа: внесение задатка для участия в аукционе по продаже муниципального недвижимого имущества Воронежского сельского поселения Усть-Лабинского района.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Данное Информационное сообщение является публичной офертой для заключения договора о задатке в соответствии со </w:t>
      </w:r>
      <w:hyperlink r:id="rId5" w:history="1">
        <w:r w:rsidRPr="00676B1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437</w:t>
        </w:r>
      </w:hyperlink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К участию в аукционе допускаются: юридические и физические лица, признанные в соответствии с Федеральным законом от 21 декабря 2001 года   № 178-ФЗ «О приватизации государственного и муниципального имущества» (с изменениями и дополнениями) претендентами, своевременно подавшие заявку установленного образца, задатки которых поступили в 5-дневный срок со дня заключения договора о задатке, но не позднее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 августа 2017 года.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Ограничения участия отдельных категорий физических лиц и юридических лиц в приватизации имущества: не могут быть покупателями  муниципального недвижимого имущества, указанного в настоящем Информационном сообщении: государственные и муниципальные унитарные предприятия, государственные и муниципальные учреждения, а также иные юридические лица, в уставном капитале которых доля РФ, субъектов РФ и муниципальных образований превышает 25%, кроме случаев, предусмотренных статьей 25 Федерального закона от 21 декабря 2001 года № 178-ФЗ «О приватизации государственного и муниципального имущества».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участия в аукционе претендент представляет продавцу (лично или через своего полномочного представителя) в установленный срок заявку (приложение № 1) и указанные ниже документы.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Заявка и опись представленных документов составляются в 2-х экземплярах, один из которых остается у продавца, другой - у заявителя.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Для участия в аукционе претендент вносит задаток в соответствии с договором о задатке (приложение № 3) на счет, указанный в информационном сообщении о проведении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Одновременно с заявкой претенденты представляют следующие документы:</w:t>
      </w:r>
      <w:bookmarkStart w:id="0" w:name="sub_161002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676B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юридические лица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bookmarkStart w:id="1" w:name="sub_161003"/>
      <w:bookmarkEnd w:id="0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заверенные копии учредительных документов;</w:t>
      </w:r>
      <w:bookmarkStart w:id="2" w:name="sub_161004"/>
      <w:bookmarkEnd w:id="1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  <w:bookmarkStart w:id="3" w:name="sub_161005"/>
      <w:bookmarkEnd w:id="2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  <w:bookmarkStart w:id="4" w:name="sub_161006"/>
      <w:bookmarkEnd w:id="3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76B1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физические лица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предъявляют документ, удостоверяющий личность, или представляют копии всех его листов.</w:t>
      </w:r>
      <w:bookmarkStart w:id="5" w:name="sub_16102"/>
      <w:bookmarkEnd w:id="4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bookmarkEnd w:id="5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(при наличии печати) (для юридического лица) и подписаны претендентом или его представителем.</w:t>
      </w:r>
      <w:bookmarkStart w:id="6" w:name="sub_1621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данным документам (в том числе к каждому тому) также прилагается их опись. Заявка и такая опись составляются в двух экземплярах, один из которых остается у продавца, другой - у претендента.</w:t>
      </w:r>
      <w:bookmarkStart w:id="7" w:name="sub_1622"/>
      <w:bookmarkEnd w:id="6"/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претендентом указанных требований означает, что заявка и документы, представляемые одновременно с заявкой, поданы от имени претендента.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ненадлежащее исполнение претендентом требования о том, что все листы документов, представляемых одновременно с заявкой, или отдельные тома документов должны быть пронумерованы, не является основанием для отказа претенденту в участии в продаже.</w:t>
      </w:r>
    </w:p>
    <w:bookmarkEnd w:id="7"/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претендент имеет право подать только одну заявку на участие в аукционе.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Претендент не допускается к участию в аукционе по следующим основаниям: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подана лицом, не уполномоченным претендентом на осуществление таких действий;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признания претендента участником аукциона он имеет право посредством уведомления в письменной форме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Порядок проведения аукциона и определения победителя аукциона.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ведёт председатель аукционной комиссии по продаже муниципального недвижимого имущества Воронежского сельского поселения Усть-Лабинского района (далее – аукционист) в присутствии уполномоченного представителя продавца – организатора торгов: главы Воронежского сельского поселения Усть-Лабинского района Мацко Виктора Анатольевича либо в присутствии лица, которому организатор торгов выдал доверенность на представление интересов;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торгов их участники (представители участников) должны предъявить документы, подтверждающие их личность, и получить пронумерованные карточки участника аукциона.</w:t>
      </w:r>
      <w:bookmarkStart w:id="8" w:name="sub_10155"/>
    </w:p>
    <w:bookmarkEnd w:id="8"/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Аукцион начинается с объявления уполномоченным представителем продавца об открытии аукциона.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После открытия аукциона аукционистом оглашаются наименование имущества, основные его характеристики, начальная цена продажи и "шаг аукциона".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После оглашения аукционистом начальной цены продажи участникам аукциона предлагается заявить эту цену путем поднятия карточек.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После заявления участниками аукциона начальной цены аукционист предлагает участникам аукциона заявлять свои предложения по цене продажи, превышающей начальную цену. 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Каждая последующая цена, превышающая предыдущую цену на "шаг аукциона", заявляется участниками аукциона путем поднятия карточек. В случае заявления цены, кратной "шагу аукциона", эта цена заявляется участниками аукциона путем поднятия карточек и ее оглашения;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При отсутствии предложений со стороны иных участников аукциона аукционист повторяет эту цену 3 раза. 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Если до третьего повторения заявленной цены ни один из участников аукциона не поднял карточку и не заявил последующую цену, аукцион завершается.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По завершении аукциона аукционист объявляет о продаже имущества, называет его продажную цену и номер карточки победителя аукциона.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Победителем аукциона признается участник, номер карточки которого и заявленная им цена были названы аукционистом последними;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Цена имущества, предложенная победителем аукциона, заносится в протокол об итогах аукциона, составляемый в 2 экземплярах.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Протокол об итогах аукциона, подписанный аукционистом и уполномоченным представителем продавца, является документом, удостоверяющим право победителя на заключение договора купли-продажи имущества.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Если при проведении аукциона продавцом проводились фотографирование, аудио- и (или) видеозапись, киносъемка, то об этом делается отметка в протоколе. 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В этом случае материалы фотографирования, аудио- и (или) видеозаписи, киносъемки прилагаются в течение суток к протоколу (экземпляру продавца) в соответствии с актом, подписываемым лицом, осуществлявшим фотографирование, аудио- и (или) видеозапись, киносъемку, аукционистом и уполномоченным представителем продавца.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Если после троекратного объявления начальной цены продажи ни один из участников аукциона не поднял карточку, аукцион признается несостоявшимся.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В случае признания аукциона несостоявшимся продавец в тот же день составляет соответствующий протокол, подписываемый им (его уполномоченным представителем), а также аукционистом.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Аукцион, в котором принял участие только один участник, признается несостоявшимся.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Возвращение задатка.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Лицам, перечислившим задаток для участия в аукционе, денежные средства возвращаются в следующем порядке: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а) участникам аукциона, за исключением его победителя, - в течение 5 календарных дней со дня подведения итогов аукциона;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Задаток победителя аукциона подлежит перечислению в установленном порядке в бюджет Воронежского сельского поселения Усть-Лабинского района  в течение 5 календарных дней со дня, установленного для заключения договора купли-продажи имущества.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Результаты аукциона аннулируются продавцом.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Прием заявок на участие в аукционе и документов от заявителей, а также ознакомление с дополнительным пакетом документов (включая ознакомление с условиями договора купли-продажи муниципального недвижимого имущества) производится по рабочим дням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13 июля 2017 года по 07 августа 2017 года включительно, 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08.00 часов до 12.00 часов и с 14.00 часов до 17.00 часов по адресу: ст. Воронежская, ул. Ленина, 51, кабинет юридического отдела, телефон для справок 8 (86135) 37-2-45.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лица: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заместитель главы Воронежского сельского поселения Усть-Лабинского района Зуев Максим Дмитриевич;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начальник юридического отдела администрации Воронежского сельского поселения Усть-Лабинского района Субочева Кристина Викторовна.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Заявки, поступившие по истечении срока их приема, указанного в информационном сообщении о проведении аукциона,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объекта продажи производится по рабочим дням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13 июля 2017 г. года по 07 августа 2017 года, 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включительно, с 08.00 часов до 12.00 часов и с 14.00 часов до 17.00 часов по адресу: Российская Федерация, Краснодарский край, Усть-Лабинский район, ст. Воронежская, ул. Садовая, 288.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Подписание протокола приема заявок и определение участников аукциона (протокол признания претендентов участниками аукциона) осуществляется вышеуказанной аукционной комиссией по результатам рассмотрения представленных документов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 августа 2016 года в 16.00 часов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ст. Воронежская, ул. Ленина, 51, кабинет главы Воронежского сельского поселения Усть-Лабинского района.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указанный день комиссия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документов комиссия принимает решение о признании претендентов участниками аукциона или об отказе в допуске претендентов к участию в аукционе.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Подведение итогов аукциона (определение победителя аукциона) состоится </w:t>
      </w: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августа 2017 г.</w:t>
      </w: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14 часов 00 минут по адресу: ст. Воронежская, ул. Ленина, 51, кабинет главы Воронежского сельского поселения Усть-Лабинского района. 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Уведомление о признании участника аукциона победителем выдается победителю или его полномочному представителю под расписку в день подведения итогов аукциона.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Суммы задатков возвращаются участникам аукциона, за исключением его победителя, в течение пяти дней с даты подведения итогов аукциона.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В течение пяти рабочих дней с даты подведения итогов аукциона с победителем аукциона заключается договор купли-продажи.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Передача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не позднее чем через тридцать дней после дня полной оплаты имущества.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 учитывается в выкупную цену.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приема-передачи (передаточный акт) имущества подписывается в соответствии с действующим законодательством РФ.</w:t>
      </w: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76B1D">
        <w:rPr>
          <w:rFonts w:ascii="Times New Roman" w:eastAsia="Arial" w:hAnsi="Times New Roman" w:cs="Times New Roman"/>
          <w:sz w:val="28"/>
          <w:szCs w:val="28"/>
          <w:lang w:eastAsia="ar-SA"/>
        </w:rP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Приложение:</w:t>
      </w:r>
    </w:p>
    <w:p w:rsidR="00676B1D" w:rsidRPr="00676B1D" w:rsidRDefault="00676B1D" w:rsidP="00676B1D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аукционе (приложение № 1);</w:t>
      </w:r>
    </w:p>
    <w:p w:rsidR="00676B1D" w:rsidRPr="00676B1D" w:rsidRDefault="00676B1D" w:rsidP="00676B1D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 купли-продажи муниципального имущества                                                                 по результатам аукциона (приложение № 2);</w:t>
      </w:r>
    </w:p>
    <w:p w:rsidR="00676B1D" w:rsidRPr="00676B1D" w:rsidRDefault="00676B1D" w:rsidP="00676B1D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договора задатка (приложение № 3).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Воронежского сельского поселения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                                                                      К.В.Субочева</w:t>
      </w: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lastRenderedPageBreak/>
        <w:t>Приложение</w:t>
      </w: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Информационному сообщению о приватизации муниципального</w:t>
      </w: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недвижимого имущества Воронежского сельского поселения Усть-Лабинского района (о проведении аукциона)</w:t>
      </w:r>
    </w:p>
    <w:p w:rsidR="00676B1D" w:rsidRPr="00676B1D" w:rsidRDefault="00676B1D" w:rsidP="00676B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 В АУКЦИОНЕ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«____»______________20__г.                                                                                 ст. Воронежская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__________________________________________________________________</w:t>
      </w:r>
    </w:p>
    <w:p w:rsidR="00676B1D" w:rsidRPr="00676B1D" w:rsidRDefault="00676B1D" w:rsidP="00676B1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юридического лица, подавшего заявку, фамилия, имя, отчество и паспортные данные физического лица, подавшего заявку)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лице__________________________________________________________________________</w:t>
      </w:r>
    </w:p>
    <w:p w:rsidR="00676B1D" w:rsidRPr="00676B1D" w:rsidRDefault="00676B1D" w:rsidP="0067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(фамилия, имя, отчество, должность)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основании_______________________________________________________,</w:t>
      </w:r>
    </w:p>
    <w:p w:rsidR="00676B1D" w:rsidRPr="00676B1D" w:rsidRDefault="00676B1D" w:rsidP="0067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(наименование документа)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– Претендент, ознакомившись с информационным сообщением о приватизации муниципального недвижимого имущества Воронежского сельского поселения Усть-Лабинского района, опубликованным в ___________________ за 20____ г. № ________,</w:t>
      </w:r>
    </w:p>
    <w:p w:rsidR="00676B1D" w:rsidRPr="00676B1D" w:rsidRDefault="00676B1D" w:rsidP="0067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(наименование средства массовой информации)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допустить к участию в аукционе по продаже муниципального имущества, расположенного на территории Воронежского сельского поселения Усть-Лабинского района: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260"/>
        <w:gridCol w:w="2126"/>
      </w:tblGrid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объекта муниципальной собственности и его характеристики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продажи муниципального имущества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65,9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42%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М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23:35:0305004:361 (ранее присвоенный государственный учетный номер: 4035, К№23:35:0305004:0:71)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82 025,00 (восемьдесят две тысячи двадцать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402,4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90%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Л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23:35:0305004:365 (ранее присвоенный государственный учетный номер: 4035, 23:35:0305004:0:73)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1 222 503,00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двадцать две тысячи пятьсот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Объект незавершенного </w:t>
            </w: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Т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23:35:0305004:360 (ранее присвоенный государственный учетный номер: 4035, 23:35:0305004:0:72)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12 985,00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(двенадцать тысяч девятьсот восемьдесят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27,5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Ф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23:35:0305004:368 (ранее присвоенный государственный учетный номер: 4035, 23:35:0305004:0:70)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5 243,00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(пять тысяч двести сорок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48,1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85%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23:35:0305004:537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Воронежское сельское поселение,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90 929,00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(девяносто тысяч девятьсот двадцать девять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23:35:0305004:291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площадь: 3378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категория земель: земли населенных пунктов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разрешенного использования: торговый комплекс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1 233 053,00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тридцать три тысячи пятьдесят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2 646 737,00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(два миллиона шестьсот сорок шесть тысяч семьсот тридцать семь рублей 00 копеек)</w:t>
            </w:r>
          </w:p>
        </w:tc>
      </w:tr>
    </w:tbl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1) соблюдать условия аукциона, содержащиеся в информационном сообщении, а также порядок проведения аукциона, установленный законодательством Российской Федерации;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2)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случае признания победителем аукциона заключить с администрацией Воронежского сельского поселения Усть-Лабинского района договор купли-продажи муниципального имущества в сроки, указанные в информационном сообщении.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Юридический адрес  и почтовый адрес претендента:_________________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__________________________________________________________________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______________</w:t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>Банковские реквизиты претендента, идентификационный номер претендента (ИНН), платежные реквизиты гражданина, счет в банке, на который перечисляется сумма возвращаемого задатка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_____________________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>______________________________________</w:t>
      </w:r>
    </w:p>
    <w:p w:rsidR="00676B1D" w:rsidRPr="00676B1D" w:rsidRDefault="00676B1D" w:rsidP="0067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 заявке прилагаются документы на ____ листах в соответствии с описью.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Подпись Претендента ________________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Отметка о принятии заявки представителем организатора торгов: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____ час. ___ мин. ____ «___» _____________ 20__г. за №____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       М.П.      «____» _______________ 20__г.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Воронежского сельского поселения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                                                                      К.В.Субочева</w:t>
      </w: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lastRenderedPageBreak/>
        <w:t>Приложение</w:t>
      </w: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2</w:t>
      </w: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Информационному сообщению о приватизации муниципального</w:t>
      </w:r>
    </w:p>
    <w:p w:rsidR="00676B1D" w:rsidRPr="00676B1D" w:rsidRDefault="00676B1D" w:rsidP="00676B1D">
      <w:pPr>
        <w:spacing w:after="0" w:line="240" w:lineRule="auto"/>
        <w:ind w:left="439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недвижимого имущества Воронежского сельского поселения Усть-Лабинского района (о проведении аукциона)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ПРОЕКТ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 муниципального имущества по результатам аукциона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 г.                                                                                        ст. Воронежская</w:t>
      </w: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Администрация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(ИНН 2356044283, ОГРН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1052331330567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), действующая от имени Воронежского сельского поселения Усть-Лабинского района, именуемая в дальнейшем </w:t>
      </w:r>
      <w:r w:rsidRPr="00676B1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«Продавец»,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 лице главы Воронежского сельского поселения Усть-Лабинского района Мацко Виктора Анатольевича, действующего на основании устава Воронежского сельского поселения Усть-Лабинского района, с одной стороны,</w:t>
      </w: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(для юридического лица: наименование, ИНН, ОГРН, КПП, юридический адрес; для индивидуального предпринимателя: ФИО, ИНН, ОГРНИП, адрес; для физического лица – ФИО, данные паспорта: пол, гражданство, место рождения, серия и номер паспорта, когда и кем выдан, код подразделения, адрес)_______________________________________________   в лице _________________________, действующего на основании _________, именуемый в дальнейшем </w:t>
      </w: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«Покупатель»,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другой стороны, совместно именуемые «Стороны», в соответствии с положениями (в том числе ст. 28)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</w:t>
      </w: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 декабря 2001 года № 178-ФЗ "О приватизации государственного и муниципального имущества",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 августа 2002 года № 585, решением Совета Воронежского сельского поселения Усть-Лабинского района от 19 мая 2017 г. № 6 протокол № 51 «Об утверждении Прогнозного плана (программы) приватизации муниципального имущества Воронежского сельского поселения Усть-Лабинского района на 2017 год», протоколом об итогах аукциона № ____ от _________________ г., заключили настоящий договор о нижеследующем: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Продавец продал Покупателю, а Покупатель купил у Продавца следующее имущество: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260"/>
        <w:gridCol w:w="2126"/>
      </w:tblGrid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объекта муниципальной собственности и его характеристики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продажи муниципального имущества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65,9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42%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М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23:35:0305004:361 (ранее присвоенный государственный учетный номер: 4035, К№23:35:0305004:0:71)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82 025,00 (восемьдесят две тысячи двадцать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Объект незавершенного </w:t>
            </w: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402,4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90%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Л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23:35:0305004:365 (ранее присвоенный государственный учетный номер: 4035, 23:35:0305004:0:73)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1 222 503,00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(один миллион двести двадцать две тысячи пятьсот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Т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23:35:0305004:360 (ранее присвоенный государственный учетный номер: 4035, 23:35:0305004:0:72)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12 985,00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(двенадцать тысяч девятьсот восемьдесят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27,5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Ф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23:35:0305004:368 (ранее присвоенный государственный учетный номер: 4035, 23:35:0305004:0:70)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5 243,00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(пять тысяч двести сорок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48,1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85%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23:35:0305004:537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Воронежское сельское поселение,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90 929,00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(девяносто тысяч девятьсот двадцать девять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23:35:0305004:291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площадь: 3378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категория земель: земли населенных пунктов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разрешенного использования: торговый комплекс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1 233 053,00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тридцать три тысячи пятьдесят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2 646 737,00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(два миллиона шестьсот сорок шесть тысяч семьсот тридцать </w:t>
            </w: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семь рублей 00 копеек)</w:t>
            </w:r>
          </w:p>
        </w:tc>
      </w:tr>
    </w:tbl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Указанное имущество свободно от имущественных прав и претензий третьих лиц, о которых в момент заключения настоящего договора Продавец не мог не знать.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Объекты незавершенного строительства принадлежат Воронежскому сельскому поселению Усть-Лабинского района </w:t>
      </w:r>
      <w:r w:rsidRPr="00676B1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на основании свидетельств о государственной регистрации права, выданных Управлением Федеральной службы государственно регистрации, кадастра и картографии по Краснодарскому краю, что подтверждается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Выписками из Единого государственного реестра недвижимости об основных характеристиках и зарегистрированных правах на объект недвижимости от 15.06.2017 года.</w:t>
      </w:r>
      <w:r w:rsidRPr="00676B1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Земельный участок принадлежит Воронежскому сельскому поселению Усть-Лабинского района </w:t>
      </w:r>
      <w:r w:rsidRPr="00676B1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на основании свидетельства о государственной регистрации права, выданного Управлением Федеральной службы государственно регистрации, кадастра и картографии по Краснодарскому краю о чем в Едином государственном реестре прав на недвижимое имущество и сделок с ним 25.02.2014 г. сделана запись регистрации № 23-23-33/002/2014-472.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76B1D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что подтверждается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Выпиской из Единого государственного реестра недвижимости об основных характеристиках и зарегистрированных правах на объект недвижимости от 15.06.2017 года.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Объекты незавершенного строительства продаются за ____________ рублей.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Земельный участок продается за ______________ рублей.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Обозначенные в пункте 5 настоящего договора денежные средства перечисляются в безналичной форме Покупателем единовременно не позднее 10 рабочих дней после даты подписания настоящего договора. Реквизиты для перечисления денежных средств: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Краснодарскому краю (Администрация Воронежского сельского поселения Усть-Лабинского района), ИНН 2356044283, КПП 235601001, р/счет 40204810000000000411 Южное ГУ Банка России по Краснодарскому краю, БИК 040349001, ОКТМО 03657407, л/счет 04183005960, КБК 992 1140 2050100000 410 «Доходы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имуществу».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Обозначенные в пункте 6 настоящего договора денежные средства перечисляются Покупателем единовременно не позднее 10 рабочих дней после даты подписания настоящего договора. Реквизиты для перечисления денежных средств: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Получатель: УФК по Краснодарскому краю (Администрация Воронежского сельского поселения Усть-Лабинского района), ИНН 2356044283, КПП 235601001, р/счет 40204810000000000411 Южное ГУ Банка России по Краснодарскому краю, БИК 040349001, ОКТМО 03657407, л/счет 04183005960, КБК 992 1140 6025100000 430 «Доходы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учреждений)».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случае отказа или уклонения Покупателя от оплаты недвижимого имущества в полном объеме в установленные настоящим договором сроки Покупатель обязан оплатить Продавцу штраф в размере 30% от неоплаченной суммы в сроки, устанавливаемые Продавцом.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Покупатель удовлетворен состоянием объектов недвижимости, установленным путем внутреннего и внешнего осмотра перед заключением настоящего договора и не имеет никаких претензий к Продавцу в отношении указанных объектов.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Покупатель приобретает право собственности на указанные объекты после полной оплаты объектов, подписания акта приема-передачи объектов недвижимости и государственной регистрации перехода права собственности в регистрирующем органе.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Акт приема-передачи объектов недвижимости от Продавца к Покупателю подписывается Покупателем после полной оплаты объектов недвижимости и представляется Продавцу для подписания.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До подписания настоящего договора названные объекты недвижимости - никому не проданы, не подарены, не заложены, в споре и под арестом (запрещением) не состоят.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Стороны договора подтверждают, что не лишены правоспособности, а также отсутствуют обстоятельства, вынуждающие совершить данный договор на крайне невыгодных для себя условиях.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676B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Стороны договорились, что до регистрации перехода права собственности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регистрирующем органе </w:t>
      </w:r>
      <w:r w:rsidRPr="00676B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риск  случайной  гибели  отчуждаемых объектов недвижимости, а также полномочия в отношении указанных объектов  несет Покупатель.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16.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Расходы по государственной регистрации перехода права собственности возлагаются на Покупателя.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Все   изменения и  дополнения  к  настоящему  Договору должны совершаться в письменной форме и подписываться обеими Сторонами.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19. Настоящий договор не может быть расторгнут в одностороннем порядке.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20.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сторон настоящий договор составлен в простой письменной форме в 4-х подлинных экземплярах на русском языке имеющих равную юридическую силу.</w:t>
      </w:r>
    </w:p>
    <w:p w:rsidR="00676B1D" w:rsidRPr="00676B1D" w:rsidRDefault="00676B1D" w:rsidP="00676B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и реквизиты сторон:</w:t>
      </w:r>
    </w:p>
    <w:p w:rsidR="00676B1D" w:rsidRPr="00676B1D" w:rsidRDefault="00676B1D" w:rsidP="00676B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7"/>
        <w:gridCol w:w="4761"/>
      </w:tblGrid>
      <w:tr w:rsidR="00676B1D" w:rsidRPr="00676B1D" w:rsidTr="00676B1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Продавца: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факса: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________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Покупателя: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факса: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________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Воронежского сельского поселения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                                                                      К.В.Субочева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Приложение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Договору купли-продажи 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имущества </w:t>
      </w:r>
    </w:p>
    <w:p w:rsidR="00676B1D" w:rsidRPr="00676B1D" w:rsidRDefault="00676B1D" w:rsidP="00676B1D">
      <w:pPr>
        <w:spacing w:after="0" w:line="240" w:lineRule="auto"/>
        <w:ind w:firstLine="60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аукциона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 объектов недвижимости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«_____»_____________г.                                                                                         ст. Воронежская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Администрация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(ИНН 2356044283, ОГРН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1052331330567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), действующая от имени Воронежского сельского поселения Усть-Лабинского района, именуемая в дальнейшем </w:t>
      </w:r>
      <w:r w:rsidRPr="00676B1D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«Продавец»,</w:t>
      </w:r>
      <w:r w:rsidRPr="00676B1D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в лице главы Воронежского сельского поселения Усть-Лабинского района Мацко Виктора Анатольевича, действующего на основании устава Воронежского сельского поселения Усть-Лабинского района, с одной стороны,</w:t>
      </w: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 (для юридического лица: наименование, ИНН, ОГРН, КПП, юридический адрес; для индивидуального предпринимателя: ФИО, ИНН, ОГРНИП, адрес; для физического лица – ФИО, данные паспорта: пол, гражданство, место рождения, серия и номер паспорта, когда и кем выдан, код подразделения, адрес)_______________________________________________   в лице _________________________, действующего на основании _________, именуемый в дальнейшем «Покупатель», </w:t>
      </w:r>
      <w:r w:rsidRPr="00676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другой стороны, совместно именуемые «Стороны»,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составили настоящий акт о нижеследующем: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Продавец передал Покупателю, а Покупатель принял от Продавца следующее недвижимое имущество: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260"/>
        <w:gridCol w:w="2126"/>
      </w:tblGrid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объекта муниципальной собственности и его характеристики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продажи муниципального имущества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65,9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42%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М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23:35:0305004:361 (ранее присвоенный государственный учетный номер: 4035, К№23:35:0305004:0:71)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82 025,00 (восемьдесят две тысячи двадцать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402,4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90%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Л  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23:35:0305004:365 (ранее присвоенный государственный учетный номер: 4035, 23:35:0305004:0:73)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1 222 503,00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двадцать две тысячи пятьсот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Т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23:35:0305004:360 (ранее присвоенный государственный учетный номер: 4035, 23:35:0305004:0:72)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12 985,00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(двенадцать тысяч девятьсот восемьдесят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общая площадь застройки 27,5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литер: Ф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номер: 23:35:0305004:368 (ранее присвоенный государственный учетный номер: 4035, 23:35:0305004:0:70)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с/п Воронежское,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д.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5 243,00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(пять тысяч двести сорок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48,1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85%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23:35:0305004:537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р-н,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Воронежское сельское поселение,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90 929,00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(девяносто тысяч девятьсот двадцать девять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23:35:0305004:291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площадь: 3378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категория земель: земли населенных пунктов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разрешенного использования: торговый комплекс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1 233 053,00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тридцать три тысячи пятьдесят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2 646 737,00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(два миллиона шестьсот сорок шесть тысяч семьсот тридцать семь рублей 00 копеек)</w:t>
            </w:r>
          </w:p>
        </w:tc>
      </w:tr>
    </w:tbl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Покупатель удовлетворен состоянием объектов недвижимости, установленным путем внутреннего и внешнего осмотра перед заключением настоящего договора и не имеет никаких претензий к Продавцу в отношении указанных объектов.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соглашению сторон акт составлен в простой письменной форме в 4-х подлинных экземплярах на русском языке имеющих равную юридическую силу.</w:t>
      </w:r>
    </w:p>
    <w:p w:rsidR="00676B1D" w:rsidRPr="00676B1D" w:rsidRDefault="00676B1D" w:rsidP="00676B1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и реквизиты сторон: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7"/>
        <w:gridCol w:w="4761"/>
      </w:tblGrid>
      <w:tr w:rsidR="00676B1D" w:rsidRPr="00676B1D" w:rsidTr="00676B1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Продавца: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факса: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________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Покупателя: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факса: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________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Воронежского сельского поселения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                                                                      К.В.Субочева</w:t>
      </w: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9" w:name="_GoBack"/>
      <w:bookmarkEnd w:id="9"/>
      <w:r w:rsidRPr="00676B1D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lastRenderedPageBreak/>
        <w:t>Приложение</w:t>
      </w: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</w:t>
      </w: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Информационному сообщению о приватизации муниципального</w:t>
      </w: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недвижимого имущества </w:t>
      </w: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Воронежского сельского поселения Усть-Лабинского района</w:t>
      </w:r>
    </w:p>
    <w:p w:rsidR="00676B1D" w:rsidRPr="00676B1D" w:rsidRDefault="00676B1D" w:rsidP="00676B1D">
      <w:pPr>
        <w:spacing w:after="0" w:line="240" w:lineRule="auto"/>
        <w:ind w:left="467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 проведении аукциона)</w:t>
      </w:r>
    </w:p>
    <w:p w:rsidR="00676B1D" w:rsidRPr="00676B1D" w:rsidRDefault="00676B1D" w:rsidP="00676B1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Образец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ar-SA"/>
        </w:rPr>
      </w:pPr>
      <w:r w:rsidRPr="00676B1D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ar-SA"/>
        </w:rPr>
        <w:t>ДОГОВОР О ЗАДАТКЕ № _____</w:t>
      </w:r>
    </w:p>
    <w:p w:rsidR="00676B1D" w:rsidRPr="00676B1D" w:rsidRDefault="00676B1D" w:rsidP="00676B1D">
      <w:pPr>
        <w:spacing w:after="0" w:line="240" w:lineRule="auto"/>
        <w:ind w:right="36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ind w:right="84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>ст. Воронежская</w:t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         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</w:t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</w:t>
      </w:r>
      <w:r w:rsidRPr="00676B1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>"_____"  ___________ 20__ года</w:t>
      </w:r>
    </w:p>
    <w:p w:rsidR="00676B1D" w:rsidRPr="00676B1D" w:rsidRDefault="00676B1D" w:rsidP="00676B1D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676B1D" w:rsidRPr="00676B1D" w:rsidRDefault="00676B1D" w:rsidP="00676B1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676B1D">
        <w:rPr>
          <w:rFonts w:ascii="Times New Roman" w:eastAsia="Arial" w:hAnsi="Times New Roman" w:cs="Times New Roman"/>
          <w:sz w:val="24"/>
          <w:szCs w:val="24"/>
          <w:lang w:eastAsia="ar-SA"/>
        </w:rPr>
        <w:t>Администрация Воронежского сельского поселения Усть-Лабинского района, в лице главы Воронежского сельского поселения Усть-Лабинского района Мацко Виктора Анатольевича, действующего на основании устава Воронежского сельского поселения Усть-Лабинского района, именуемая в дальнейшем «Организатор торгов» с одной стороны, действующая в интересах Воронежского сельского поселения Усть-Лабинского района, и ____________________________________________  именуемый в дальнейшем “Претендент”, в лице _________________________, действующего на основании ______________________________, с другой стороны, руководствуясь Федеральным законом «О приватизации государственного и муниципального имущества» от 21.12.2001 № 178-ФЗ (далее – Закон), Положением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12.08.2002 № 585 (далее – Положение), решением Совета Воронежского сельского поселения Усть-Лабинского района от 19 мая 2017 г. № 6 протокол № 51 «Об утверждении Прогнозного плана (программы) приватизации муниципального имущества Воронежского сельского поселения Усть-Лабинского района на 2017 год» заключили настоящий договор о нижеследующем: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1. Предмет договора.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В соответствии с условиями настоящего договора для участия в аукционе по продаже муниципального недвижимого имущества Воронежского сельского поселения Усть-Лабинского района: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3260"/>
        <w:gridCol w:w="2126"/>
      </w:tblGrid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объекта муниципальной собственности и его характеристики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(местоположение)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продажи муниципального имущества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Недостроенный магазин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23:35:0305004:0:71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65,9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42%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инвентарный номер: 4035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М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№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82 025,00 (восемьдесят две тысячи двадцать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Недостроенный торговый павильон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23:35:0305004:0:73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площадь: 402,4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90%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инвентарный номер: 4035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№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1 222 503,00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(один миллион двести двадцать две тысячи </w:t>
            </w: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пятьсот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Магазин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23:35:0305004:0:72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27,4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инвентарный номер: 4035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Т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№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12 985,00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(двенадцать тысяч девятьсот восемьдесят пять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Магазин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23:35:0305004:0:70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27,5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86%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инвентарный номер: 4035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литер: Ф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№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5 243,00 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(пять тысяч двести сорок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 незавершенного строительства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назначение: нежилое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23:35:0305004:537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площадь: 48,1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степень готовности: 85%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№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90 929,00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(девяносто тысяч девятьсот двадцать девять рублей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участок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кадастровый (или условный) номер: 23:35:0305004:291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площадь: 3378 кв.м.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категория земель: земли населенных пунктов</w:t>
            </w:r>
          </w:p>
          <w:p w:rsidR="00676B1D" w:rsidRPr="00676B1D" w:rsidRDefault="00676B1D" w:rsidP="00676B1D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разрешенного использования: торговый комплекс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Краснодарский край,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Усть-Лабинский район,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Воронежская,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Садовая, № 288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1 233 053,00 </w:t>
            </w:r>
          </w:p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(один миллион двести тридцать три тысячи пятьдесят три рубля 00 копеек)</w:t>
            </w:r>
          </w:p>
        </w:tc>
      </w:tr>
      <w:tr w:rsidR="00676B1D" w:rsidRPr="00676B1D" w:rsidTr="00676B1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B1D" w:rsidRPr="00676B1D" w:rsidRDefault="00676B1D" w:rsidP="00676B1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2 646 737,00</w:t>
            </w:r>
          </w:p>
          <w:p w:rsidR="00676B1D" w:rsidRPr="00676B1D" w:rsidRDefault="00676B1D" w:rsidP="0067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(два миллиона шестьсот сорок шесть тысяч семьсот тридцать семь рублей 00 копеек)</w:t>
            </w:r>
          </w:p>
        </w:tc>
      </w:tr>
    </w:tbl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условиях, предусмотренных информационным сообщением о проведении аукциона, Претендент перечисляет в качестве задатка денежные средства в размере </w:t>
      </w: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529 347 (пятьсот двадцать девять тысяч триста сорок семь) рублей 40 (сорок) копеек 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задаток), а Организатор торгов получает его на следующий счет: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Воронежского сельского поселения Усть-Лабинского района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352325, ст. Воронежская, ул. Ленина, 51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2356044283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235601001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40204810000000000411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УФК по Краснодарскому краю (Администрация Воронежского сельского поселения Усть-Лабинского района л/с 05183005960)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БИК 040349001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ЮЖНОЕ ГУ Банка России по Краснодарскому краю г. Краснодар</w:t>
      </w:r>
    </w:p>
    <w:p w:rsidR="00676B1D" w:rsidRPr="00676B1D" w:rsidRDefault="00676B1D" w:rsidP="00676B1D">
      <w:pPr>
        <w:tabs>
          <w:tab w:val="left" w:pos="41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платежа: внесение задатка для участия в аукционе по продаже  муниципального недвижимого имущества Воронежского сельского поселения Усть-Лабинского района.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Задаток вносится Претендентом в качестве обеспечения обязательств по оплате имущества в случае признания Претендента победителем аукциона и засчитывается в счет платежа, причитающегося с Претендента в оплату за приобретаемое имущество в этом же случае.</w:t>
      </w:r>
    </w:p>
    <w:p w:rsidR="00676B1D" w:rsidRPr="00676B1D" w:rsidRDefault="00676B1D" w:rsidP="00676B1D">
      <w:pPr>
        <w:keepNext/>
        <w:numPr>
          <w:ilvl w:val="0"/>
          <w:numId w:val="2"/>
        </w:numPr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x-none" w:eastAsia="ar-SA"/>
        </w:rPr>
      </w:pPr>
      <w:r w:rsidRPr="00676B1D">
        <w:rPr>
          <w:rFonts w:ascii="Times New Roman" w:eastAsia="Times New Roman" w:hAnsi="Times New Roman" w:cs="Times New Roman"/>
          <w:bCs/>
          <w:kern w:val="2"/>
          <w:sz w:val="24"/>
          <w:szCs w:val="24"/>
          <w:lang w:val="x-none" w:eastAsia="ar-SA"/>
        </w:rPr>
        <w:t>2. Порядок внесения задатка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 Денежные средства, указанные в п. 1.1 настоящего договора, должны быть перечислены Претендентом на р/счет Организатора торгов не позднее даты окончания приема заявок на участие в аукционе, а именно </w:t>
      </w:r>
      <w:r w:rsidRPr="00676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позднее 07 августа 2017 года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считаются внесенными с момента их поступления на счет Организатора торгов.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подтверждающим поступление задатка на р/счет Организатора торгов, является выписка из его р/счета.</w:t>
      </w:r>
      <w:r w:rsidRPr="00676B1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непоступления в указанный срок суммы задатка на р/счет Организатора торгов, что подтверждается соответствующей выпиской, обязательства Претендента по внесению задатка считаются неисполненными, Претендент к участию в аукционе не допускается.</w:t>
      </w:r>
    </w:p>
    <w:p w:rsidR="00676B1D" w:rsidRPr="00676B1D" w:rsidRDefault="00676B1D" w:rsidP="00676B1D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 Организатор торгов не вправе распоряжаться денежными средствами, поступившими на его р/ счет в качестве задатка.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На денежные средства, перечисленные в соответствии с настоящим договором, проценты не начисляются.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Организатор торгов обязуется возвратить сумму задатка Претендента в случаях установленных разделом 3 настоящего договора.</w:t>
      </w:r>
    </w:p>
    <w:p w:rsidR="00676B1D" w:rsidRPr="00676B1D" w:rsidRDefault="00676B1D" w:rsidP="00676B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Возврат средств в соответствии с разделом 3 настоящего Договора осуществляется на р/счет Претендента по следующим банковским реквизитам:________________________________________________________.</w:t>
      </w:r>
    </w:p>
    <w:p w:rsidR="00676B1D" w:rsidRPr="00676B1D" w:rsidRDefault="00676B1D" w:rsidP="00676B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 Претендент обязан незамедлительно информировать Организатора торгов об изменениях своих банковских реквизитов. </w:t>
      </w:r>
    </w:p>
    <w:p w:rsidR="00676B1D" w:rsidRPr="00676B1D" w:rsidRDefault="00676B1D" w:rsidP="00676B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торгов не отвечает за нарушение установленных настоящим договором сроков возврата задатков в случае, если Претендент своевременно не информировал Организатора торгов об изменении своих банковских реквизитов.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Возврат и удержание денежных средств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В случае если Претенденту было отказано в принятии заявки на участие в аукционе, Организатор торгов обязуется возвратить задаток на р/счет, указанный в п. 2.5 настоящего договора, в течение 5 (пяти) дней с даты отказа в принятии заявки, проставленной Организатором торгов на описи представленных Претендентом документов.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В случае если Претендент не допущен к участию в аукционе, Организатор торгов обязуется возвратить задаток Претенденту путем перечисления суммы задатка на р/счет указанный в п. 2.5 настоящего договора в течение 5 (пяти) дней с даты подписания протокола о признании претендентов участниками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В случае если Претендент не признан победителем аукциона, Организатор торгов обязуется перечислить сумму задатка на счет указанный в п. 2.5 настоящего договора в течение 5 (пяти) дней с даты подведения Организатором торгов итогов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В случае отзыва Претендентом в установленном порядке заявки на участие в аукционе Организатор торгов обязуется возвратить задаток Претенденту путем перечисления суммы задатка на счет указанный в п. 2.5 настоящего договора.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Претендент отозвал заявку до даты окончания приема заявок, задаток возвращается в течение 5 (пяти) дней с даты получения Организатором торгов письменного уведомления Претендента об отзыве заявки.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заявка отозвана Претендентом позднее даты окончания приема заявок, задаток возвращается в порядке, установленном для участников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В случае если Претендент признанный победителем аукциона уклоняется или отказывается от заключения договора купли-продажи имущества задаток Претенденту не возвращается.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Задаток, внесенный Претендентом, признанным победителем аукциона засчитывается в счет оплаты приобретаемого имущества. 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В случае признания аукциона несостоявшимся Организатор торгов обязуется возвратить задаток Претенденту путем перечисления суммы задатка на указанный в п. 2.5 настоящего договора счет в течение 5 (пяти) дней с даты подведения итогов аукциона.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В случае отмены проведения аукциона Организатор торгов в течение 5 (пяти) дней с даты опубликования об этом информационного сообщения возвращает задаток Претенденту путем перечисления суммы задатка на счет, указанный им в п. 2.5 настоящего договора.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3.9. 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Претендентом, признанным победителем аукциона и заключившим с организатором торгов договор купли-продажи имущества, обязанности по оплате имущества, задаток Претенденту в этом случае не возвращается.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4. Срок действия договора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</w:t>
      </w:r>
      <w:r w:rsidRPr="00676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Настоящий договор регулируется действующим законодательством Российской Федерации. Все возможные споры и разногласия будут разрешаться сторонами путем переговоров.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невозможности разрешения споров и разногласий путем переговоров, они будут переданы на разрешение соответствующего суда Краснодарского края в соответствии с действующим законодательством Российской Федерации. </w:t>
      </w: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 Настоящий договор составлен в двух экземплярах, имеющих одинаковую юридическую силу, по одному для каждой из сторон. </w:t>
      </w:r>
    </w:p>
    <w:p w:rsidR="00676B1D" w:rsidRPr="00676B1D" w:rsidRDefault="00676B1D" w:rsidP="0067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B1D">
        <w:rPr>
          <w:rFonts w:ascii="Times New Roman" w:eastAsia="Times New Roman" w:hAnsi="Times New Roman" w:cs="Times New Roman"/>
          <w:sz w:val="24"/>
          <w:szCs w:val="24"/>
          <w:lang w:eastAsia="ru-RU"/>
        </w:rPr>
        <w:t>5. Реквизиты сторон</w:t>
      </w:r>
    </w:p>
    <w:p w:rsidR="00676B1D" w:rsidRPr="00676B1D" w:rsidRDefault="00676B1D" w:rsidP="00676B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76B1D" w:rsidRPr="00676B1D" w:rsidTr="00676B1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Организатора торгов: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факса: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________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Претендента: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адрес: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факса: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________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B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676B1D" w:rsidRPr="00676B1D" w:rsidRDefault="00676B1D" w:rsidP="00676B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B1D" w:rsidRPr="00676B1D" w:rsidRDefault="00676B1D" w:rsidP="00676B1D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юридического отдела</w:t>
      </w:r>
    </w:p>
    <w:p w:rsidR="00676B1D" w:rsidRPr="00676B1D" w:rsidRDefault="00676B1D" w:rsidP="00676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Воронежского сельского поселения</w:t>
      </w:r>
    </w:p>
    <w:p w:rsidR="00676B1D" w:rsidRPr="00676B1D" w:rsidRDefault="00676B1D" w:rsidP="00676B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6B1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                                                                      К.В.Субочева</w:t>
      </w:r>
    </w:p>
    <w:p w:rsidR="0017418F" w:rsidRDefault="0017418F"/>
    <w:sectPr w:rsidR="0017418F" w:rsidSect="00676B1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D46133"/>
    <w:multiLevelType w:val="hybridMultilevel"/>
    <w:tmpl w:val="C36C9E38"/>
    <w:lvl w:ilvl="0" w:tplc="63729F9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6CF70BC1"/>
    <w:multiLevelType w:val="multilevel"/>
    <w:tmpl w:val="5BEABA66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1667"/>
        </w:tabs>
        <w:ind w:left="144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DB"/>
    <w:rsid w:val="0017418F"/>
    <w:rsid w:val="003601DB"/>
    <w:rsid w:val="003840C6"/>
    <w:rsid w:val="00676B1D"/>
    <w:rsid w:val="006A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F751B-4D43-4743-8557-E2C7066CE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6B1D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B1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76B1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676B1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76B1D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76B1D"/>
    <w:pPr>
      <w:widowControl w:val="0"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76B1D"/>
    <w:pPr>
      <w:suppressAutoHyphens/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676B1D"/>
    <w:pPr>
      <w:suppressAutoHyphens/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676B1D"/>
    <w:pPr>
      <w:spacing w:before="240" w:after="60" w:line="240" w:lineRule="auto"/>
      <w:outlineLvl w:val="8"/>
    </w:pPr>
    <w:rPr>
      <w:rFonts w:ascii="Arial" w:eastAsia="Calibri" w:hAnsi="Arial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6B1D"/>
    <w:rPr>
      <w:rFonts w:ascii="Arial" w:eastAsia="Times New Roman" w:hAnsi="Arial" w:cs="Times New Roman"/>
      <w:b/>
      <w:bCs/>
      <w:kern w:val="2"/>
      <w:sz w:val="32"/>
      <w:szCs w:val="32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76B1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1">
    <w:name w:val="Заголовок 3 Знак"/>
    <w:basedOn w:val="a0"/>
    <w:link w:val="30"/>
    <w:uiPriority w:val="9"/>
    <w:semiHidden/>
    <w:rsid w:val="00676B1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676B1D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676B1D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676B1D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676B1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80">
    <w:name w:val="Заголовок 8 Знак"/>
    <w:basedOn w:val="a0"/>
    <w:link w:val="8"/>
    <w:semiHidden/>
    <w:rsid w:val="00676B1D"/>
    <w:rPr>
      <w:rFonts w:ascii="Times New Roman" w:eastAsia="Times New Roman" w:hAnsi="Times New Roman" w:cs="Times New Roman"/>
      <w:i/>
      <w:iCs/>
      <w:sz w:val="24"/>
      <w:szCs w:val="24"/>
      <w:lang w:val="x-none" w:eastAsia="ar-SA"/>
    </w:rPr>
  </w:style>
  <w:style w:type="character" w:customStyle="1" w:styleId="90">
    <w:name w:val="Заголовок 9 Знак"/>
    <w:basedOn w:val="a0"/>
    <w:link w:val="9"/>
    <w:semiHidden/>
    <w:rsid w:val="00676B1D"/>
    <w:rPr>
      <w:rFonts w:ascii="Arial" w:eastAsia="Calibri" w:hAnsi="Arial" w:cs="Times New Roman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76B1D"/>
  </w:style>
  <w:style w:type="character" w:styleId="a3">
    <w:name w:val="Hyperlink"/>
    <w:semiHidden/>
    <w:unhideWhenUsed/>
    <w:rsid w:val="00676B1D"/>
    <w:rPr>
      <w:color w:val="0000FF"/>
      <w:u w:val="single"/>
    </w:rPr>
  </w:style>
  <w:style w:type="character" w:styleId="a4">
    <w:name w:val="FollowedHyperlink"/>
    <w:semiHidden/>
    <w:unhideWhenUsed/>
    <w:rsid w:val="00676B1D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676B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676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rsid w:val="0067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76B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676B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semiHidden/>
    <w:unhideWhenUsed/>
    <w:rsid w:val="00676B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676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676B1D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x-none" w:eastAsia="ar-SA"/>
    </w:rPr>
  </w:style>
  <w:style w:type="character" w:customStyle="1" w:styleId="ab">
    <w:name w:val="Подзаголовок Знак"/>
    <w:basedOn w:val="a0"/>
    <w:link w:val="aa"/>
    <w:rsid w:val="00676B1D"/>
    <w:rPr>
      <w:rFonts w:ascii="Arial" w:eastAsia="Times New Roman" w:hAnsi="Arial" w:cs="Times New Roman"/>
      <w:sz w:val="24"/>
      <w:szCs w:val="24"/>
      <w:lang w:val="x-none" w:eastAsia="ar-SA"/>
    </w:rPr>
  </w:style>
  <w:style w:type="paragraph" w:styleId="ac">
    <w:name w:val="Title"/>
    <w:basedOn w:val="a"/>
    <w:next w:val="aa"/>
    <w:link w:val="ad"/>
    <w:qFormat/>
    <w:rsid w:val="00676B1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character" w:customStyle="1" w:styleId="ad">
    <w:name w:val="Название Знак"/>
    <w:basedOn w:val="a0"/>
    <w:link w:val="ac"/>
    <w:rsid w:val="00676B1D"/>
    <w:rPr>
      <w:rFonts w:ascii="Times New Roman" w:eastAsia="Times New Roman" w:hAnsi="Times New Roman" w:cs="Times New Roman"/>
      <w:b/>
      <w:bCs/>
      <w:sz w:val="40"/>
      <w:szCs w:val="24"/>
      <w:lang w:val="x-none" w:eastAsia="ar-SA"/>
    </w:rPr>
  </w:style>
  <w:style w:type="paragraph" w:styleId="ae">
    <w:name w:val="Body Text"/>
    <w:basedOn w:val="a"/>
    <w:link w:val="af"/>
    <w:semiHidden/>
    <w:unhideWhenUsed/>
    <w:rsid w:val="00676B1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Основной текст Знак"/>
    <w:basedOn w:val="a0"/>
    <w:link w:val="ae"/>
    <w:semiHidden/>
    <w:rsid w:val="00676B1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 Indent"/>
    <w:basedOn w:val="a"/>
    <w:link w:val="af1"/>
    <w:semiHidden/>
    <w:unhideWhenUsed/>
    <w:rsid w:val="00676B1D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val="x-none" w:eastAsia="ar-SA"/>
    </w:rPr>
  </w:style>
  <w:style w:type="character" w:customStyle="1" w:styleId="af1">
    <w:name w:val="Основной текст с отступом Знак"/>
    <w:basedOn w:val="a0"/>
    <w:link w:val="af0"/>
    <w:semiHidden/>
    <w:rsid w:val="00676B1D"/>
    <w:rPr>
      <w:rFonts w:ascii="Times New Roman" w:eastAsia="Times New Roman" w:hAnsi="Times New Roman" w:cs="Times New Roman"/>
      <w:sz w:val="26"/>
      <w:szCs w:val="26"/>
      <w:lang w:val="x-none" w:eastAsia="ar-SA"/>
    </w:rPr>
  </w:style>
  <w:style w:type="paragraph" w:styleId="21">
    <w:name w:val="Body Text 2"/>
    <w:basedOn w:val="a"/>
    <w:link w:val="22"/>
    <w:uiPriority w:val="99"/>
    <w:semiHidden/>
    <w:unhideWhenUsed/>
    <w:rsid w:val="00676B1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76B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basedOn w:val="a"/>
    <w:link w:val="24"/>
    <w:semiHidden/>
    <w:unhideWhenUsed/>
    <w:rsid w:val="00676B1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semiHidden/>
    <w:rsid w:val="00676B1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32">
    <w:name w:val="Body Text Indent 3"/>
    <w:basedOn w:val="a"/>
    <w:link w:val="33"/>
    <w:semiHidden/>
    <w:unhideWhenUsed/>
    <w:rsid w:val="00676B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33">
    <w:name w:val="Основной текст с отступом 3 Знак"/>
    <w:basedOn w:val="a0"/>
    <w:link w:val="32"/>
    <w:semiHidden/>
    <w:rsid w:val="00676B1D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af2">
    <w:name w:val="Block Text"/>
    <w:basedOn w:val="a"/>
    <w:semiHidden/>
    <w:unhideWhenUsed/>
    <w:rsid w:val="00676B1D"/>
    <w:pPr>
      <w:widowControl w:val="0"/>
      <w:autoSpaceDE w:val="0"/>
      <w:autoSpaceDN w:val="0"/>
      <w:adjustRightInd w:val="0"/>
      <w:spacing w:after="0" w:line="240" w:lineRule="auto"/>
      <w:ind w:left="540" w:right="-2"/>
    </w:pPr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paragraph" w:styleId="af3">
    <w:name w:val="Plain Text"/>
    <w:basedOn w:val="a"/>
    <w:link w:val="af4"/>
    <w:semiHidden/>
    <w:unhideWhenUsed/>
    <w:rsid w:val="00676B1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4">
    <w:name w:val="Текст Знак"/>
    <w:basedOn w:val="a0"/>
    <w:link w:val="af3"/>
    <w:semiHidden/>
    <w:rsid w:val="00676B1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Balloon Text"/>
    <w:basedOn w:val="a"/>
    <w:link w:val="af6"/>
    <w:semiHidden/>
    <w:unhideWhenUsed/>
    <w:rsid w:val="00676B1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semiHidden/>
    <w:rsid w:val="00676B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676B1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Nonformat">
    <w:name w:val="ConsNonformat"/>
    <w:rsid w:val="00676B1D"/>
    <w:pPr>
      <w:widowControl w:val="0"/>
      <w:suppressAutoHyphens/>
      <w:snapToGrid w:val="0"/>
      <w:spacing w:after="0" w:line="240" w:lineRule="auto"/>
    </w:pPr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Normal3">
    <w:name w:val="Normal Знак3"/>
    <w:link w:val="Normal"/>
    <w:locked/>
    <w:rsid w:val="00676B1D"/>
  </w:style>
  <w:style w:type="paragraph" w:customStyle="1" w:styleId="Normal">
    <w:name w:val="Normal"/>
    <w:link w:val="Normal3"/>
    <w:rsid w:val="00676B1D"/>
    <w:pPr>
      <w:snapToGrid w:val="0"/>
      <w:spacing w:after="0" w:line="240" w:lineRule="auto"/>
    </w:pPr>
  </w:style>
  <w:style w:type="paragraph" w:customStyle="1" w:styleId="210">
    <w:name w:val="Основной текст с отступом 21"/>
    <w:basedOn w:val="a"/>
    <w:rsid w:val="00676B1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676B1D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6"/>
      <w:lang w:eastAsia="ar-SA"/>
    </w:rPr>
  </w:style>
  <w:style w:type="paragraph" w:customStyle="1" w:styleId="ConsPlusNormal">
    <w:name w:val="ConsPlusNormal"/>
    <w:rsid w:val="00676B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7">
    <w:name w:val="Словарная статья"/>
    <w:basedOn w:val="a"/>
    <w:next w:val="a"/>
    <w:rsid w:val="00676B1D"/>
    <w:pPr>
      <w:suppressAutoHyphens/>
      <w:autoSpaceDE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676B1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ListParagraph">
    <w:name w:val="List Paragraph"/>
    <w:basedOn w:val="a"/>
    <w:rsid w:val="00676B1D"/>
    <w:pPr>
      <w:suppressAutoHyphens/>
      <w:spacing w:after="200" w:line="276" w:lineRule="auto"/>
      <w:ind w:left="720"/>
    </w:pPr>
    <w:rPr>
      <w:rFonts w:ascii="Calibri" w:eastAsia="Times New Roman" w:hAnsi="Calibri" w:cs="Times New Roman"/>
      <w:lang w:eastAsia="ar-SA"/>
    </w:rPr>
  </w:style>
  <w:style w:type="paragraph" w:customStyle="1" w:styleId="110">
    <w:name w:val="заголовок 11"/>
    <w:basedOn w:val="a"/>
    <w:next w:val="a"/>
    <w:rsid w:val="00676B1D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а"/>
    <w:basedOn w:val="a"/>
    <w:rsid w:val="00676B1D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Стиль3"/>
    <w:basedOn w:val="23"/>
    <w:rsid w:val="00676B1D"/>
    <w:pPr>
      <w:widowControl w:val="0"/>
      <w:numPr>
        <w:numId w:val="3"/>
      </w:numPr>
      <w:tabs>
        <w:tab w:val="clear" w:pos="432"/>
        <w:tab w:val="num" w:pos="2160"/>
      </w:tabs>
      <w:suppressAutoHyphens w:val="0"/>
      <w:adjustRightInd w:val="0"/>
      <w:spacing w:after="0" w:line="240" w:lineRule="auto"/>
      <w:ind w:left="2160" w:hanging="360"/>
      <w:jc w:val="both"/>
    </w:pPr>
    <w:rPr>
      <w:szCs w:val="20"/>
      <w:lang w:eastAsia="ru-RU"/>
    </w:rPr>
  </w:style>
  <w:style w:type="paragraph" w:customStyle="1" w:styleId="ConsPlusTitle">
    <w:name w:val="ConsPlusTitle"/>
    <w:rsid w:val="00676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odyText2">
    <w:name w:val="Body Text 2"/>
    <w:basedOn w:val="a"/>
    <w:rsid w:val="00676B1D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Знак1"/>
    <w:basedOn w:val="a"/>
    <w:rsid w:val="00676B1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"/>
    <w:basedOn w:val="a"/>
    <w:rsid w:val="00676B1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u">
    <w:name w:val="u"/>
    <w:basedOn w:val="a"/>
    <w:rsid w:val="0067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">
    <w:name w:val="uni"/>
    <w:basedOn w:val="a"/>
    <w:rsid w:val="0067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ip">
    <w:name w:val="unip"/>
    <w:basedOn w:val="a"/>
    <w:rsid w:val="00676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Нормальный (таблица)"/>
    <w:basedOn w:val="a"/>
    <w:next w:val="a"/>
    <w:uiPriority w:val="99"/>
    <w:rsid w:val="00676B1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Комментарий"/>
    <w:basedOn w:val="a"/>
    <w:next w:val="a"/>
    <w:uiPriority w:val="99"/>
    <w:rsid w:val="00676B1D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fc">
    <w:name w:val="Информация об изменениях документа"/>
    <w:basedOn w:val="afb"/>
    <w:next w:val="a"/>
    <w:uiPriority w:val="99"/>
    <w:rsid w:val="00676B1D"/>
    <w:rPr>
      <w:i/>
      <w:iCs/>
    </w:rPr>
  </w:style>
  <w:style w:type="character" w:customStyle="1" w:styleId="afd">
    <w:name w:val="Гипертекстовая ссылка"/>
    <w:uiPriority w:val="99"/>
    <w:rsid w:val="00676B1D"/>
    <w:rPr>
      <w:rFonts w:ascii="Times New Roman" w:hAnsi="Times New Roman" w:cs="Times New Roman" w:hint="default"/>
      <w:color w:val="106BBE"/>
    </w:rPr>
  </w:style>
  <w:style w:type="table" w:styleId="afe">
    <w:name w:val="Table Grid"/>
    <w:basedOn w:val="a1"/>
    <w:rsid w:val="00676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s_FBF89F281942F60ADB83AA5EEB7BE05621C3D86E4C386AC8289CDD0078983D4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7898</Words>
  <Characters>45021</Characters>
  <Application>Microsoft Office Word</Application>
  <DocSecurity>0</DocSecurity>
  <Lines>375</Lines>
  <Paragraphs>105</Paragraphs>
  <ScaleCrop>false</ScaleCrop>
  <Company/>
  <LinksUpToDate>false</LinksUpToDate>
  <CharactersWithSpaces>52814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ЕЛЬДОРАДО</dc:creator>
  <cp:keywords/>
  <dc:description/>
  <cp:lastModifiedBy>ЕЛЬДОРАДО</cp:lastModifiedBy>
  <cp:revision>3</cp:revision>
  <dcterms:created xsi:type="dcterms:W3CDTF">2017-07-04T15:32:00Z</dcterms:created>
  <dcterms:modified xsi:type="dcterms:W3CDTF">2017-07-04T15:34:00Z</dcterms:modified>
</cp:coreProperties>
</file>